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（2020年度）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2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1052"/>
        <w:gridCol w:w="1105"/>
        <w:gridCol w:w="727"/>
        <w:gridCol w:w="1127"/>
        <w:gridCol w:w="100"/>
        <w:gridCol w:w="1061"/>
        <w:gridCol w:w="880"/>
        <w:gridCol w:w="218"/>
        <w:gridCol w:w="367"/>
        <w:gridCol w:w="337"/>
        <w:gridCol w:w="285"/>
        <w:gridCol w:w="561"/>
        <w:gridCol w:w="930"/>
      </w:tblGrid>
      <w:tr>
        <w:trPr>
          <w:trHeight w:val="45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9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冬奥节拍2020</w:t>
            </w:r>
          </w:p>
        </w:tc>
      </w:tr>
      <w:tr>
        <w:trPr>
          <w:trHeight w:val="51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北京市国有文化资产监督管理中心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中华世纪坛艺术馆</w:t>
            </w:r>
          </w:p>
        </w:tc>
      </w:tr>
      <w:tr>
        <w:trPr>
          <w:trHeight w:val="51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冀鹏程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4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84187733</w:t>
            </w:r>
          </w:p>
        </w:tc>
      </w:tr>
      <w:tr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rPr>
          <w:trHeight w:val="44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312.858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312.858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312.2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99.8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312.858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312.858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312.2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rPr>
          <w:trHeight w:val="548" w:hRule="exact"/>
          <w:jc w:val="center"/>
        </w:trPr>
        <w:tc>
          <w:tcPr>
            <w:tcW w:w="5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rPr>
          <w:trHeight w:val="2790" w:hRule="exact"/>
          <w:jc w:val="center"/>
        </w:trPr>
        <w:tc>
          <w:tcPr>
            <w:tcW w:w="5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①通过冬奥节拍的举办表达对奥运精神、传统文化的传承和颂扬；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②成为每年暑期针对青少年关于传统文化、艺术、科技、体育的全方位体验平台,促进青少年文化认同感与民族自豪感的培育；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③丰富中华世纪坛的公共文化内容，不断提升公共文化服务品质。</w:t>
            </w:r>
          </w:p>
        </w:tc>
        <w:tc>
          <w:tcPr>
            <w:tcW w:w="35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经受住了新冠疫情对防疫工作及活动举办的双重考验，将奥运精神及传统文化进行广泛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Hans"/>
              </w:rPr>
              <w:t>传播、推广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；从内容策划及落地实施，都充分考虑青少年的身体与心理的成长特性，将传统文化与艺术、科技、体育全方位贯通,有力提升青少年文化认同感和民族自豪感；作为中华世纪多年耕耘打造的品牌性项目，为丰富中华世纪坛公共文化内容，提升公共文化服务品质持续贡献力量。</w:t>
            </w:r>
          </w:p>
        </w:tc>
      </w:tr>
      <w:tr>
        <w:trPr>
          <w:trHeight w:val="830" w:hRule="exact"/>
          <w:jc w:val="center"/>
        </w:trPr>
        <w:tc>
          <w:tcPr>
            <w:tcW w:w="5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rPr>
          <w:trHeight w:val="306" w:hRule="exact"/>
          <w:jc w:val="center"/>
        </w:trPr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（50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主题活动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2场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2场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689" w:hRule="exact"/>
          <w:jc w:val="center"/>
        </w:trPr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专题展览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3场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3场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306" w:hRule="exact"/>
          <w:jc w:val="center"/>
        </w:trPr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诗会活动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1场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1场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627" w:hRule="exact"/>
          <w:jc w:val="center"/>
        </w:trPr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活动举办时间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40天以上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32天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受新冠疫情影响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。</w:t>
            </w:r>
          </w:p>
        </w:tc>
      </w:tr>
      <w:tr>
        <w:trPr>
          <w:trHeight w:val="306" w:hRule="exact"/>
          <w:jc w:val="center"/>
        </w:trPr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展览正常开放率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86%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4.8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每周一闭馆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。</w:t>
            </w:r>
          </w:p>
        </w:tc>
      </w:tr>
      <w:tr>
        <w:trPr>
          <w:trHeight w:val="306" w:hRule="exact"/>
          <w:jc w:val="center"/>
        </w:trPr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项目安全保障率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745" w:hRule="exact"/>
          <w:jc w:val="center"/>
        </w:trPr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进度指标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教育活动举办时间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拟定6月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Hans"/>
              </w:rPr>
              <w:t>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受新冠疫情影响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Hans"/>
              </w:rPr>
              <w:t>调整世界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。</w:t>
            </w:r>
          </w:p>
        </w:tc>
      </w:tr>
      <w:tr>
        <w:trPr>
          <w:trHeight w:val="884" w:hRule="exact"/>
          <w:jc w:val="center"/>
        </w:trPr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冬奥系列活动举办时间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拟定8月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27—1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2.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23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受新冠疫情影响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Hans"/>
              </w:rPr>
              <w:t>调整世界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。</w:t>
            </w:r>
          </w:p>
        </w:tc>
      </w:tr>
      <w:tr>
        <w:trPr>
          <w:trHeight w:val="988" w:hRule="exact"/>
          <w:jc w:val="center"/>
        </w:trPr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北京创客盛会举办时间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拟定7月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-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受新冠疫情影响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Hans"/>
              </w:rPr>
              <w:t>调整世界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。</w:t>
            </w:r>
          </w:p>
        </w:tc>
      </w:tr>
      <w:tr>
        <w:trPr>
          <w:trHeight w:val="702" w:hRule="exact"/>
          <w:jc w:val="center"/>
        </w:trPr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诗会活动举办时间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拟定9月26日或27日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9.30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2.5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Hans"/>
              </w:rPr>
              <w:t>加强项目计划管理。</w:t>
            </w:r>
          </w:p>
        </w:tc>
      </w:tr>
      <w:tr>
        <w:trPr>
          <w:trHeight w:val="306" w:hRule="exact"/>
          <w:jc w:val="center"/>
        </w:trPr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成本控制率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306" w:hRule="exact"/>
          <w:jc w:val="center"/>
        </w:trPr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支出合法合规性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522" w:hRule="exact"/>
          <w:jc w:val="center"/>
        </w:trPr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（30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（不涉及）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352" w:hRule="exact"/>
          <w:jc w:val="center"/>
        </w:trPr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1554" w:hRule="exact"/>
          <w:jc w:val="center"/>
        </w:trPr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项目服务水准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有所提升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Hans"/>
              </w:rPr>
              <w:t>提升疫情防控情况下的公共服务能力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服务水平还有提升空间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Hans"/>
              </w:rPr>
              <w:t>。</w:t>
            </w:r>
          </w:p>
        </w:tc>
      </w:tr>
      <w:tr>
        <w:trPr>
          <w:trHeight w:val="358" w:hRule="exact"/>
          <w:jc w:val="center"/>
        </w:trPr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476" w:hRule="exact"/>
          <w:jc w:val="center"/>
        </w:trPr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（不涉及）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460" w:hRule="exact"/>
          <w:jc w:val="center"/>
        </w:trPr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2706" w:hRule="exact"/>
          <w:jc w:val="center"/>
        </w:trPr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项目品牌知名度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有所提升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Hans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Hans" w:bidi="ar-SA"/>
              </w:rPr>
              <w:t>一是紧贴冬奥等国家重大事项，二是加大名人参与公益文化事业的力度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Hans" w:bidi="ar-SA"/>
              </w:rPr>
              <w:t>继续提升项目品质，持续打造公共文化服务品牌。</w:t>
            </w:r>
          </w:p>
        </w:tc>
      </w:tr>
      <w:tr>
        <w:trPr>
          <w:trHeight w:val="350" w:hRule="exact"/>
          <w:jc w:val="center"/>
        </w:trPr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rPr>
          <w:trHeight w:val="965" w:hRule="exact"/>
          <w:jc w:val="center"/>
        </w:trPr>
        <w:tc>
          <w:tcPr>
            <w:tcW w:w="5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（10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观众满意度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9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Hans"/>
              </w:rPr>
              <w:t>继续提升公共文化服务品质，增加观众满意度。</w:t>
            </w:r>
          </w:p>
        </w:tc>
      </w:tr>
      <w:tr>
        <w:trPr>
          <w:trHeight w:val="477" w:hRule="exact"/>
          <w:jc w:val="center"/>
        </w:trPr>
        <w:tc>
          <w:tcPr>
            <w:tcW w:w="65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.8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Han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Hans"/>
              </w:rPr>
              <w:t>良</w:t>
            </w: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  <w:bookmarkStart w:id="0" w:name="_GoBack"/>
      <w:bookmarkEnd w:id="0"/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  <w:t>评价方法说明</w:t>
      </w: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自评表》采取评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自评采用定量和定性评价相结合的比较法,总分由各项指标得分汇总形成。定量指标得分按照以下方法评定：与年初指标值相比，完成指标值的，记该指标所赋全部分值；如果是由于年初指标值设定明显偏低造成的，要按照偏离度适度调减分值；未完成指标值的，按照完成值在指标值中所占比例记分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spacing w:line="520" w:lineRule="exac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小标宋简体">
    <w:altName w:val="汉仪书宋二KW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小标宋简体">
    <w:altName w:val="汉仪书宋二KW"/>
    <w:panose1 w:val="02010601030101010101"/>
    <w:charset w:val="00"/>
    <w:family w:val="auto"/>
    <w:pitch w:val="default"/>
    <w:sig w:usb0="00000000" w:usb1="00000000" w:usb2="00000010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2C82"/>
    <w:rsid w:val="000201E4"/>
    <w:rsid w:val="003435ED"/>
    <w:rsid w:val="00347A36"/>
    <w:rsid w:val="0035708A"/>
    <w:rsid w:val="00363F65"/>
    <w:rsid w:val="003D6FD3"/>
    <w:rsid w:val="0042757F"/>
    <w:rsid w:val="0045622B"/>
    <w:rsid w:val="004778CB"/>
    <w:rsid w:val="004B5B86"/>
    <w:rsid w:val="004F31E5"/>
    <w:rsid w:val="00512C82"/>
    <w:rsid w:val="0051738B"/>
    <w:rsid w:val="00560426"/>
    <w:rsid w:val="005703AA"/>
    <w:rsid w:val="00667F48"/>
    <w:rsid w:val="006943F8"/>
    <w:rsid w:val="006B5869"/>
    <w:rsid w:val="007462CE"/>
    <w:rsid w:val="00796B3F"/>
    <w:rsid w:val="008619C8"/>
    <w:rsid w:val="008D680E"/>
    <w:rsid w:val="00930F68"/>
    <w:rsid w:val="00950ED7"/>
    <w:rsid w:val="009C70D8"/>
    <w:rsid w:val="00A91161"/>
    <w:rsid w:val="00BC3DD8"/>
    <w:rsid w:val="00BF05D0"/>
    <w:rsid w:val="00BF5982"/>
    <w:rsid w:val="00C87A71"/>
    <w:rsid w:val="00CC6BB6"/>
    <w:rsid w:val="00CE49C2"/>
    <w:rsid w:val="00E45F5D"/>
    <w:rsid w:val="00E50A76"/>
    <w:rsid w:val="00EB2394"/>
    <w:rsid w:val="00EB5E3C"/>
    <w:rsid w:val="00FF29C7"/>
    <w:rsid w:val="1677FC1A"/>
    <w:rsid w:val="5F978506"/>
    <w:rsid w:val="73E7E31E"/>
    <w:rsid w:val="7FF2D488"/>
    <w:rsid w:val="98EF4108"/>
    <w:rsid w:val="FAFBF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unhideWhenUsed/>
    <w:qFormat/>
    <w:uiPriority w:val="99"/>
    <w:rPr>
      <w:color w:val="0563C1"/>
      <w:u w:val="single"/>
    </w:rPr>
  </w:style>
  <w:style w:type="character" w:customStyle="1" w:styleId="7">
    <w:name w:val="页脚 Char"/>
    <w:link w:val="2"/>
    <w:qFormat/>
    <w:uiPriority w:val="99"/>
    <w:rPr>
      <w:sz w:val="18"/>
      <w:szCs w:val="18"/>
    </w:rPr>
  </w:style>
  <w:style w:type="character" w:customStyle="1" w:styleId="8">
    <w:name w:val="页眉 Char"/>
    <w:link w:val="3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1090</Characters>
  <Lines>9</Lines>
  <Paragraphs>2</Paragraphs>
  <ScaleCrop>false</ScaleCrop>
  <LinksUpToDate>false</LinksUpToDate>
  <CharactersWithSpaces>1279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2021-05-11T10:33:00Z</dcterms:created>
  <dc:creator>Administrator</dc:creator>
  <cp:lastModifiedBy>liucongzhong</cp:lastModifiedBy>
  <cp:lastPrinted>2021-04-30T03:47:00Z</cp:lastPrinted>
  <dcterms:modified xsi:type="dcterms:W3CDTF">2021-05-12T09:03:32Z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